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7E" w:rsidRDefault="00080CE5">
      <w:pPr>
        <w:pStyle w:val="Normale1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Tabella per la raccolta di documentazione</w:t>
      </w:r>
    </w:p>
    <w:p w:rsidR="001B507E" w:rsidRDefault="00080CE5">
      <w:pPr>
        <w:pStyle w:val="Normale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Relativa ai criteri del comitato di valutazione per la valorizzazione dei docenti</w:t>
      </w:r>
    </w:p>
    <w:p w:rsidR="001B507E" w:rsidRDefault="00080CE5">
      <w:pPr>
        <w:pStyle w:val="Normale1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IC VARESE 1 - DON RIMOLDI</w:t>
      </w:r>
    </w:p>
    <w:p w:rsidR="001B507E" w:rsidRDefault="00080CE5">
      <w:pPr>
        <w:pStyle w:val="Normale1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(Legge 107, art. 1 commi 126,127,128,129)</w:t>
      </w:r>
    </w:p>
    <w:p w:rsidR="001B507E" w:rsidRDefault="001B507E">
      <w:pPr>
        <w:pStyle w:val="Normale1"/>
      </w:pPr>
    </w:p>
    <w:p w:rsidR="001B507E" w:rsidRDefault="00080CE5">
      <w:pPr>
        <w:pStyle w:val="Normale1"/>
      </w:pPr>
      <w:r>
        <w:t>Docente _________________________________                                                                                           Scuola _________________________________</w:t>
      </w:r>
    </w:p>
    <w:tbl>
      <w:tblPr>
        <w:tblStyle w:val="a"/>
        <w:tblW w:w="132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062"/>
        <w:gridCol w:w="675"/>
        <w:gridCol w:w="4680"/>
        <w:gridCol w:w="1170"/>
        <w:gridCol w:w="810"/>
        <w:gridCol w:w="2640"/>
        <w:gridCol w:w="1260"/>
      </w:tblGrid>
      <w:tr w:rsidR="001B507E">
        <w:tc>
          <w:tcPr>
            <w:tcW w:w="13297" w:type="dxa"/>
            <w:gridSpan w:val="7"/>
          </w:tcPr>
          <w:p w:rsidR="001B507E" w:rsidRDefault="00080CE5">
            <w:pPr>
              <w:pStyle w:val="Normale1"/>
              <w:jc w:val="center"/>
            </w:pPr>
            <w:r>
              <w:t>Comitato di valutazione</w:t>
            </w:r>
          </w:p>
        </w:tc>
      </w:tr>
      <w:tr w:rsidR="001B507E">
        <w:tc>
          <w:tcPr>
            <w:tcW w:w="2062" w:type="dxa"/>
          </w:tcPr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Ambiti individuati dalla legge 107</w:t>
            </w:r>
          </w:p>
        </w:tc>
        <w:tc>
          <w:tcPr>
            <w:tcW w:w="675" w:type="dxa"/>
          </w:tcPr>
          <w:p w:rsidR="001B507E" w:rsidRDefault="001B507E">
            <w:pPr>
              <w:pStyle w:val="Normale1"/>
            </w:pPr>
          </w:p>
        </w:tc>
        <w:tc>
          <w:tcPr>
            <w:tcW w:w="4680" w:type="dxa"/>
          </w:tcPr>
          <w:p w:rsidR="001B507E" w:rsidRDefault="00080CE5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810" w:type="dxa"/>
          </w:tcPr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Sì/No</w:t>
            </w:r>
          </w:p>
        </w:tc>
        <w:tc>
          <w:tcPr>
            <w:tcW w:w="2640" w:type="dxa"/>
          </w:tcPr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Allega la seguente documentazione</w:t>
            </w:r>
          </w:p>
        </w:tc>
        <w:tc>
          <w:tcPr>
            <w:tcW w:w="1260" w:type="dxa"/>
          </w:tcPr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Validazione</w:t>
            </w:r>
          </w:p>
        </w:tc>
      </w:tr>
      <w:tr w:rsidR="001B507E">
        <w:tc>
          <w:tcPr>
            <w:tcW w:w="2062" w:type="dxa"/>
            <w:vMerge w:val="restart"/>
          </w:tcPr>
          <w:p w:rsidR="001B507E" w:rsidRDefault="00080CE5">
            <w:pPr>
              <w:pStyle w:val="Normale1"/>
              <w:rPr>
                <w:i/>
                <w:u w:val="single"/>
              </w:rPr>
            </w:pPr>
            <w:r>
              <w:rPr>
                <w:i/>
                <w:u w:val="single"/>
              </w:rPr>
              <w:t>Comma 129, lettera A</w:t>
            </w:r>
          </w:p>
          <w:p w:rsidR="001B507E" w:rsidRDefault="001B507E">
            <w:pPr>
              <w:pStyle w:val="Normale1"/>
              <w:rPr>
                <w:i/>
                <w:u w:val="single"/>
              </w:rPr>
            </w:pPr>
          </w:p>
          <w:p w:rsidR="001B507E" w:rsidRDefault="00080CE5">
            <w:pPr>
              <w:pStyle w:val="Normale1"/>
            </w:pPr>
            <w:r>
              <w:t>Qualità dell’insegnamento e contributo al miglioramento dell’Istituzione scolastica, nonché del successo formativo e scolastico degli studenti</w:t>
            </w:r>
          </w:p>
        </w:tc>
        <w:tc>
          <w:tcPr>
            <w:tcW w:w="675" w:type="dxa"/>
          </w:tcPr>
          <w:p w:rsidR="001B507E" w:rsidRDefault="001B507E">
            <w:pPr>
              <w:pStyle w:val="Normale1"/>
            </w:pPr>
          </w:p>
          <w:p w:rsidR="001B507E" w:rsidRDefault="00080CE5">
            <w:pPr>
              <w:pStyle w:val="Normale1"/>
            </w:pPr>
            <w:r>
              <w:t>A1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Partecipazione nell’anno in corso a corsi di formazione/autoformazione/aggiornamento facoltativi promossi dall’Istituto o da Reti di cui l’Istituto è parte</w:t>
            </w:r>
            <w:r w:rsidR="008E4F8B">
              <w:t xml:space="preserve"> </w:t>
            </w:r>
            <w:r>
              <w:t>(esclusi i collegi docenti formativi)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Da 1 a 6 ore = 1 punto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Da 7 a 12 ore = 2 punti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Dalle 13 ore in poi = 3 punti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(Max 2 corsi)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t>1 - 6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  <w:vMerge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A 2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Se il pa</w:t>
            </w:r>
            <w:r w:rsidR="008E4F8B">
              <w:t xml:space="preserve">rtecipante al/ai corso/i di A1 ha in seguito </w:t>
            </w:r>
            <w:r>
              <w:t>attivato un gruppo di autoformazione tra docenti in orario extrascolastico</w:t>
            </w:r>
          </w:p>
          <w:p w:rsidR="001B507E" w:rsidRDefault="0071696A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 4</w:t>
            </w:r>
            <w:r w:rsidR="00080CE5">
              <w:rPr>
                <w:b/>
              </w:rPr>
              <w:t xml:space="preserve"> punti                                             (Max 1 corso)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4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  <w:vMerge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A 3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Se il pa</w:t>
            </w:r>
            <w:r w:rsidR="008E4F8B">
              <w:t xml:space="preserve">rtecipante al/ai corso/i di A1 ha in seguito </w:t>
            </w:r>
            <w:r>
              <w:t>attivato progetti di Istituto o di Plesso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2 punti                                           (Max 1 progetto)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t>2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  <w:vMerge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A4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 xml:space="preserve">Partecipazione nell’anno in corso a corsi di formazione/autoformazione/aggiornamento facoltativi promossi da Enti Esterni  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Da 1 a 6 ore = 1 punto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Da 7 a 12 ore = 2 punti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lastRenderedPageBreak/>
              <w:t>Dalle 13 ore in poi = 3 punti</w:t>
            </w:r>
          </w:p>
          <w:p w:rsidR="001B507E" w:rsidRDefault="00080CE5">
            <w:pPr>
              <w:pStyle w:val="Normale1"/>
            </w:pPr>
            <w:r>
              <w:rPr>
                <w:b/>
              </w:rPr>
              <w:t xml:space="preserve">                                                              (Max 2 corsi)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lastRenderedPageBreak/>
              <w:t>1 - 6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  <w:vMerge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A5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Se il partecipante al/ai corso/i di A4 ha in seguito attivato un gruppo di autoformazione tra docenti in orario extrascolastico</w:t>
            </w:r>
          </w:p>
          <w:p w:rsidR="001B507E" w:rsidRDefault="0071696A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 4</w:t>
            </w:r>
            <w:r w:rsidR="00080CE5">
              <w:rPr>
                <w:b/>
              </w:rPr>
              <w:t xml:space="preserve"> punti                                               (Max 1 corso)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4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  <w:vMerge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A6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Se il partecipante al/ai corso/i di A4 ha in seguito attivato progetti di Istituto o di Plesso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2 punti                                             (Max 1 progetto)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t>2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  <w:vMerge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A7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 xml:space="preserve"> Acquisizione nell’anno in corso di certificazioni linguistiche QCER livello B1, B2, C1, C2 ed informatiche </w:t>
            </w:r>
            <w:proofErr w:type="spellStart"/>
            <w:r>
              <w:t>Eipass</w:t>
            </w:r>
            <w:proofErr w:type="spellEnd"/>
            <w:r>
              <w:t xml:space="preserve"> Adulti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3 punti                                                  (Max 2 corsi)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t>3 - 6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  <w:vMerge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A8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 xml:space="preserve">Certificazione Formatore e Supervisore </w:t>
            </w:r>
            <w:proofErr w:type="spellStart"/>
            <w:r>
              <w:t>Eipass</w:t>
            </w:r>
            <w:proofErr w:type="spellEnd"/>
            <w:r>
              <w:t xml:space="preserve"> Junior</w:t>
            </w:r>
            <w:r w:rsidR="0071696A">
              <w:t xml:space="preserve"> anno in corso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1 punto                                                (Max 2 corsi)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t>1 - 2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  <w:p w:rsidR="001B507E" w:rsidRDefault="001B507E">
            <w:pPr>
              <w:pStyle w:val="Normale1"/>
            </w:pPr>
          </w:p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 w:val="restart"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A9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Attivazione di un gruppo di formazione tra alunni come formatore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1 punto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t>1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A10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Docente Supervisore di una sessione esame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1 punto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2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1B507E">
            <w:pPr>
              <w:pStyle w:val="Normale1"/>
              <w:rPr>
                <w:b/>
              </w:rPr>
            </w:pPr>
          </w:p>
        </w:tc>
        <w:tc>
          <w:tcPr>
            <w:tcW w:w="4680" w:type="dxa"/>
          </w:tcPr>
          <w:p w:rsidR="001B507E" w:rsidRDefault="00080CE5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PUNTEGGIO A1-A8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____/ 35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</w:tcPr>
          <w:p w:rsidR="001B507E" w:rsidRDefault="00080CE5">
            <w:pPr>
              <w:pStyle w:val="Normale1"/>
              <w:rPr>
                <w:i/>
                <w:u w:val="single"/>
              </w:rPr>
            </w:pPr>
            <w:r>
              <w:rPr>
                <w:i/>
                <w:u w:val="single"/>
              </w:rPr>
              <w:t>Comma 129 lettera B</w:t>
            </w:r>
          </w:p>
          <w:p w:rsidR="001B507E" w:rsidRDefault="001B507E">
            <w:pPr>
              <w:pStyle w:val="Normale1"/>
              <w:rPr>
                <w:i/>
                <w:u w:val="single"/>
              </w:rPr>
            </w:pPr>
          </w:p>
          <w:p w:rsidR="001B507E" w:rsidRDefault="00080CE5">
            <w:pPr>
              <w:pStyle w:val="Normale1"/>
              <w:rPr>
                <w:i/>
                <w:u w:val="single"/>
              </w:rPr>
            </w:pPr>
            <w:r>
              <w:t xml:space="preserve">Risultati ottenuti dal docente o dal gruppo dei docenti in relazione al potenziamento delle competenze degli alunni e dell’innovazione didattica e metodologica, </w:t>
            </w:r>
            <w:r>
              <w:lastRenderedPageBreak/>
              <w:t>nonché della collaborazione alla ricerca didattica, alla documentazione e alla diffusione di buone pratiche</w:t>
            </w:r>
          </w:p>
        </w:tc>
        <w:tc>
          <w:tcPr>
            <w:tcW w:w="675" w:type="dxa"/>
          </w:tcPr>
          <w:p w:rsidR="001B507E" w:rsidRDefault="00080CE5">
            <w:pPr>
              <w:pStyle w:val="Normale1"/>
              <w:jc w:val="center"/>
            </w:pPr>
            <w:r>
              <w:lastRenderedPageBreak/>
              <w:t>B1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rPr>
                <w:b/>
              </w:rPr>
              <w:t xml:space="preserve">Scuola dell’Infanzia: </w:t>
            </w:r>
            <w:r>
              <w:t>attività di didattica innovativa finalizzata alla valutazione delle competenze e alla loro rendicontazione.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2 punti per attività documentata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4 attività</w:t>
            </w:r>
          </w:p>
          <w:p w:rsidR="001B507E" w:rsidRDefault="001B507E">
            <w:pPr>
              <w:pStyle w:val="Normale1"/>
              <w:rPr>
                <w:b/>
              </w:rPr>
            </w:pPr>
          </w:p>
          <w:p w:rsidR="001B507E" w:rsidRDefault="00080CE5">
            <w:pPr>
              <w:pStyle w:val="Normale1"/>
            </w:pPr>
            <w:r>
              <w:rPr>
                <w:b/>
              </w:rPr>
              <w:t>Scuola Primaria:</w:t>
            </w:r>
            <w:r>
              <w:t xml:space="preserve"> attività di potenziamento/recupero/ valorizzazione delle eccellenze in orario curricolare, attraverso attività didattiche inclusive specificamente indirizzate alla personalizzazione degli apprendimenti: cooperative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peer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peer</w:t>
            </w:r>
            <w:proofErr w:type="spellEnd"/>
            <w:r>
              <w:t>, didattica per esperienza e in situazione, attività per classi aperte in orizzontale o in verticale.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lastRenderedPageBreak/>
              <w:t xml:space="preserve">2 punti per attività documentata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4 attività</w:t>
            </w:r>
          </w:p>
          <w:p w:rsidR="001B507E" w:rsidRDefault="001B507E">
            <w:pPr>
              <w:pStyle w:val="Normale1"/>
              <w:rPr>
                <w:b/>
              </w:rPr>
            </w:pPr>
          </w:p>
          <w:p w:rsidR="001B507E" w:rsidRDefault="00080CE5">
            <w:pPr>
              <w:pStyle w:val="Normale1"/>
            </w:pPr>
            <w:r>
              <w:rPr>
                <w:b/>
              </w:rPr>
              <w:t xml:space="preserve">Scuola secondaria: </w:t>
            </w:r>
            <w:r>
              <w:t>percorsi didattici individualizzati o per gruppi di alunni finalizzati alla preparazione/partecipazione degli allievi a concorsi, certificazioni esterne, gare.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2 punti per attività documentata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4 attività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lastRenderedPageBreak/>
              <w:t>2 - 8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  <w:jc w:val="center"/>
            </w:pPr>
            <w:r>
              <w:t>B2</w:t>
            </w:r>
          </w:p>
        </w:tc>
        <w:tc>
          <w:tcPr>
            <w:tcW w:w="4680" w:type="dxa"/>
          </w:tcPr>
          <w:p w:rsidR="001B507E" w:rsidRDefault="00985B96">
            <w:pPr>
              <w:pStyle w:val="Normale1"/>
            </w:pPr>
            <w:r>
              <w:t>Organizzazione di progetti</w:t>
            </w:r>
            <w:r w:rsidR="00080CE5">
              <w:t xml:space="preserve"> </w:t>
            </w:r>
            <w:r>
              <w:t xml:space="preserve">identitari </w:t>
            </w:r>
            <w:r w:rsidR="00080CE5">
              <w:t>di Istituto.</w:t>
            </w:r>
          </w:p>
          <w:p w:rsidR="001B507E" w:rsidRDefault="00080CE5" w:rsidP="00985B96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1 punto            </w:t>
            </w:r>
            <w:r w:rsidR="00985B96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(Max  8</w:t>
            </w:r>
            <w:r w:rsidR="00985B96">
              <w:rPr>
                <w:b/>
              </w:rPr>
              <w:t xml:space="preserve"> progetti</w:t>
            </w:r>
            <w:r>
              <w:rPr>
                <w:b/>
              </w:rPr>
              <w:t>)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t>1 - 8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  <w:jc w:val="center"/>
            </w:pPr>
            <w:r>
              <w:t>B3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rPr>
                <w:b/>
              </w:rPr>
              <w:t xml:space="preserve">Scuola dell’infanzia: </w:t>
            </w:r>
            <w:r>
              <w:t>progetti curricolari funzionali all’acquisizione dei prerequisiti della scuola primaria (</w:t>
            </w:r>
            <w:proofErr w:type="spellStart"/>
            <w:r>
              <w:t>precalcolo</w:t>
            </w:r>
            <w:proofErr w:type="spellEnd"/>
            <w:r>
              <w:t xml:space="preserve">, </w:t>
            </w:r>
            <w:proofErr w:type="spellStart"/>
            <w:r>
              <w:t>pregrafismo</w:t>
            </w:r>
            <w:proofErr w:type="spellEnd"/>
            <w:r>
              <w:t xml:space="preserve">, </w:t>
            </w:r>
            <w:proofErr w:type="spellStart"/>
            <w:r>
              <w:t>familiarizzazione</w:t>
            </w:r>
            <w:proofErr w:type="spellEnd"/>
            <w:r>
              <w:t xml:space="preserve"> lingua inglese)</w:t>
            </w:r>
          </w:p>
          <w:p w:rsidR="001B507E" w:rsidRDefault="001B507E">
            <w:pPr>
              <w:pStyle w:val="Normale1"/>
            </w:pPr>
          </w:p>
          <w:p w:rsidR="001B507E" w:rsidRDefault="00080CE5">
            <w:pPr>
              <w:pStyle w:val="Normale1"/>
            </w:pPr>
            <w:r>
              <w:rPr>
                <w:b/>
              </w:rPr>
              <w:t>Scuola Primaria e Secondaria:</w:t>
            </w:r>
            <w:r>
              <w:t xml:space="preserve"> promozione e gestione di progetti curricolari funzionali al miglioramento degli apprendimenti con riferimento al Piano di Miglioramento d’Istituto </w:t>
            </w:r>
            <w:r w:rsidRPr="008E4F8B">
              <w:rPr>
                <w:highlight w:val="yellow"/>
              </w:rPr>
              <w:t>(</w:t>
            </w:r>
            <w:r w:rsidRPr="00985B96">
              <w:t>area di intervento n°1 “obiettivi misurabili” punti 1,</w:t>
            </w:r>
            <w:r w:rsidR="008E4F8B" w:rsidRPr="00985B96">
              <w:t xml:space="preserve"> </w:t>
            </w:r>
            <w:r w:rsidRPr="00985B96">
              <w:t>2,</w:t>
            </w:r>
            <w:r w:rsidR="008E4F8B" w:rsidRPr="00985B96">
              <w:t xml:space="preserve"> </w:t>
            </w:r>
            <w:r w:rsidRPr="00985B96">
              <w:t xml:space="preserve">3 – </w:t>
            </w:r>
          </w:p>
          <w:p w:rsidR="00035193" w:rsidRDefault="00035193">
            <w:pPr>
              <w:pStyle w:val="Normale1"/>
            </w:pPr>
          </w:p>
          <w:p w:rsidR="001B507E" w:rsidRDefault="00080CE5">
            <w:pPr>
              <w:pStyle w:val="Normale1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2 punti                                              (Max 2 progetti)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t>2 - 4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309"/>
        </w:trPr>
        <w:tc>
          <w:tcPr>
            <w:tcW w:w="2062" w:type="dxa"/>
            <w:vMerge w:val="restart"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  <w:vMerge w:val="restart"/>
          </w:tcPr>
          <w:p w:rsidR="001B507E" w:rsidRDefault="00080CE5">
            <w:pPr>
              <w:pStyle w:val="Normale1"/>
              <w:jc w:val="center"/>
            </w:pPr>
            <w:r>
              <w:t>B4</w:t>
            </w:r>
          </w:p>
        </w:tc>
        <w:tc>
          <w:tcPr>
            <w:tcW w:w="4680" w:type="dxa"/>
            <w:vMerge w:val="restart"/>
          </w:tcPr>
          <w:p w:rsidR="001B507E" w:rsidRDefault="00080CE5">
            <w:pPr>
              <w:pStyle w:val="Normale1"/>
            </w:pPr>
            <w:r>
              <w:rPr>
                <w:b/>
              </w:rPr>
              <w:t xml:space="preserve">Scuola dell’Infanzia e Scuola Primaria: </w:t>
            </w:r>
            <w:r>
              <w:t xml:space="preserve">Progettazione e </w:t>
            </w:r>
            <w:r w:rsidR="008E4F8B">
              <w:t xml:space="preserve">attivazione di percorsi CLIL - 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2 punti                                                (Max 3 moduli)</w:t>
            </w:r>
          </w:p>
          <w:p w:rsidR="001B507E" w:rsidRDefault="008E4F8B" w:rsidP="008C2654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Scuola secondaria: </w:t>
            </w:r>
            <w:r w:rsidR="00080CE5">
              <w:t>Progettazione e</w:t>
            </w:r>
            <w:r>
              <w:t xml:space="preserve"> attivazione di percorsi CLIL- </w:t>
            </w:r>
            <w:r w:rsidR="00080CE5">
              <w:rPr>
                <w:b/>
              </w:rPr>
              <w:t>3 punti                                                 (Max 2 moduli)</w:t>
            </w:r>
          </w:p>
        </w:tc>
        <w:tc>
          <w:tcPr>
            <w:tcW w:w="5880" w:type="dxa"/>
            <w:gridSpan w:val="4"/>
            <w:vMerge w:val="restart"/>
          </w:tcPr>
          <w:p w:rsidR="001B507E" w:rsidRDefault="00080CE5">
            <w:pPr>
              <w:pStyle w:val="Normale1"/>
            </w:pPr>
            <w:r>
              <w:t>2 - 6</w:t>
            </w:r>
          </w:p>
          <w:p w:rsidR="001B507E" w:rsidRDefault="001B507E">
            <w:pPr>
              <w:pStyle w:val="Normale1"/>
            </w:pPr>
          </w:p>
          <w:p w:rsidR="001B507E" w:rsidRDefault="001B507E">
            <w:pPr>
              <w:pStyle w:val="Normale1"/>
            </w:pPr>
          </w:p>
          <w:p w:rsidR="001B507E" w:rsidRDefault="001B507E">
            <w:pPr>
              <w:pStyle w:val="Normale1"/>
            </w:pPr>
          </w:p>
          <w:p w:rsidR="001B507E" w:rsidRDefault="00080CE5">
            <w:pPr>
              <w:pStyle w:val="Normale1"/>
            </w:pPr>
            <w:r>
              <w:t>3 - 6</w:t>
            </w:r>
          </w:p>
        </w:tc>
      </w:tr>
      <w:tr w:rsidR="001B507E">
        <w:trPr>
          <w:trHeight w:val="269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5" w:type="dxa"/>
            <w:vMerge/>
          </w:tcPr>
          <w:p w:rsidR="001B507E" w:rsidRDefault="001B507E">
            <w:pPr>
              <w:pStyle w:val="Normale1"/>
              <w:jc w:val="center"/>
            </w:pPr>
          </w:p>
        </w:tc>
        <w:tc>
          <w:tcPr>
            <w:tcW w:w="4680" w:type="dxa"/>
            <w:vMerge/>
          </w:tcPr>
          <w:p w:rsidR="001B507E" w:rsidRDefault="001B507E">
            <w:pPr>
              <w:pStyle w:val="Normale1"/>
              <w:rPr>
                <w:b/>
              </w:rPr>
            </w:pPr>
          </w:p>
        </w:tc>
        <w:tc>
          <w:tcPr>
            <w:tcW w:w="5880" w:type="dxa"/>
            <w:gridSpan w:val="4"/>
            <w:vMerge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  <w:jc w:val="center"/>
            </w:pPr>
            <w:r>
              <w:t>B5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Condivisione di materiali, proposte metodologiche, attività innovative a supporto della banca Dati delle esperienze (Rendicontazione a carico delle F.S.)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2 punti per pubblicazione                  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71696A">
              <w:rPr>
                <w:b/>
              </w:rPr>
              <w:t xml:space="preserve">                          (Max 4</w:t>
            </w:r>
            <w:r>
              <w:rPr>
                <w:b/>
              </w:rPr>
              <w:t xml:space="preserve"> pubblicazioni)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2 - 8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  <w:jc w:val="center"/>
            </w:pPr>
            <w:r>
              <w:t>B6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 xml:space="preserve">Predisposizione di materiali didattici per l’Istituto, </w:t>
            </w:r>
            <w:r>
              <w:lastRenderedPageBreak/>
              <w:t>utili ad organizzare attività d</w:t>
            </w:r>
            <w:r w:rsidR="008E4F8B">
              <w:t xml:space="preserve">i valutazione delle competenze </w:t>
            </w:r>
            <w:r>
              <w:t>per il passaggio all’ordine di scuola successivo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>2 punti                                             (Max 3 prodotti)</w:t>
            </w:r>
          </w:p>
        </w:tc>
        <w:tc>
          <w:tcPr>
            <w:tcW w:w="1170" w:type="dxa"/>
          </w:tcPr>
          <w:p w:rsidR="001B507E" w:rsidRDefault="00080CE5">
            <w:pPr>
              <w:pStyle w:val="Normale1"/>
            </w:pPr>
            <w:r>
              <w:lastRenderedPageBreak/>
              <w:t>2 - 6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c>
          <w:tcPr>
            <w:tcW w:w="2062" w:type="dxa"/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75" w:type="dxa"/>
          </w:tcPr>
          <w:p w:rsidR="001B507E" w:rsidRDefault="001B507E">
            <w:pPr>
              <w:pStyle w:val="Normale1"/>
              <w:jc w:val="center"/>
            </w:pPr>
          </w:p>
        </w:tc>
        <w:tc>
          <w:tcPr>
            <w:tcW w:w="4680" w:type="dxa"/>
          </w:tcPr>
          <w:p w:rsidR="001B507E" w:rsidRDefault="00080CE5">
            <w:pPr>
              <w:pStyle w:val="Normale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PUNTI B1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_____/40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035193">
        <w:tc>
          <w:tcPr>
            <w:tcW w:w="2062" w:type="dxa"/>
          </w:tcPr>
          <w:p w:rsidR="00035193" w:rsidRDefault="0003519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35193" w:rsidRDefault="00035193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5" w:type="dxa"/>
          </w:tcPr>
          <w:p w:rsidR="00035193" w:rsidRDefault="00035193">
            <w:pPr>
              <w:pStyle w:val="Normale1"/>
              <w:jc w:val="center"/>
            </w:pPr>
          </w:p>
        </w:tc>
        <w:tc>
          <w:tcPr>
            <w:tcW w:w="4680" w:type="dxa"/>
          </w:tcPr>
          <w:p w:rsidR="00035193" w:rsidRDefault="00035193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35193" w:rsidRDefault="00035193">
            <w:pPr>
              <w:pStyle w:val="Normale1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035193" w:rsidRDefault="00035193">
            <w:pPr>
              <w:pStyle w:val="Normale1"/>
            </w:pPr>
          </w:p>
        </w:tc>
        <w:tc>
          <w:tcPr>
            <w:tcW w:w="2640" w:type="dxa"/>
          </w:tcPr>
          <w:p w:rsidR="00035193" w:rsidRDefault="00035193">
            <w:pPr>
              <w:pStyle w:val="Normale1"/>
            </w:pPr>
          </w:p>
        </w:tc>
        <w:tc>
          <w:tcPr>
            <w:tcW w:w="1260" w:type="dxa"/>
          </w:tcPr>
          <w:p w:rsidR="00035193" w:rsidRDefault="00035193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 w:val="restart"/>
          </w:tcPr>
          <w:p w:rsidR="001B507E" w:rsidRDefault="00080CE5">
            <w:pPr>
              <w:pStyle w:val="Normale1"/>
              <w:rPr>
                <w:i/>
                <w:u w:val="single"/>
              </w:rPr>
            </w:pPr>
            <w:r>
              <w:rPr>
                <w:i/>
                <w:u w:val="single"/>
              </w:rPr>
              <w:t>Comma 129 lettera C</w:t>
            </w:r>
          </w:p>
          <w:p w:rsidR="001B507E" w:rsidRDefault="001B507E">
            <w:pPr>
              <w:pStyle w:val="Normale1"/>
              <w:rPr>
                <w:i/>
                <w:u w:val="single"/>
              </w:rPr>
            </w:pPr>
          </w:p>
          <w:p w:rsidR="001B507E" w:rsidRDefault="00080CE5">
            <w:pPr>
              <w:pStyle w:val="Normale1"/>
            </w:pPr>
            <w:r>
              <w:t>Responsabilità assunte nel coordinamento organizzativo e didattico e nella formazione del personale</w:t>
            </w: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C1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Collaboratore del Dirigente</w:t>
            </w:r>
          </w:p>
          <w:p w:rsidR="001B507E" w:rsidRDefault="0071696A">
            <w:pPr>
              <w:pStyle w:val="Normale1"/>
            </w:pPr>
            <w:r>
              <w:rPr>
                <w:b/>
              </w:rPr>
              <w:t xml:space="preserve"> ( 0,25</w:t>
            </w:r>
            <w:r w:rsidR="00E7642B">
              <w:rPr>
                <w:b/>
              </w:rPr>
              <w:t xml:space="preserve">  punti per ogni 2 mesi</w:t>
            </w:r>
            <w:r>
              <w:rPr>
                <w:b/>
              </w:rPr>
              <w:t xml:space="preserve"> per 10 mesi</w:t>
            </w:r>
            <w:r w:rsidR="00E7642B">
              <w:rPr>
                <w:b/>
              </w:rPr>
              <w:t>)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2,5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  <w:rPr>
                <w:i/>
                <w:u w:val="single"/>
              </w:rPr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C2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Coordinatore di plesso</w:t>
            </w:r>
          </w:p>
          <w:p w:rsidR="001B507E" w:rsidRDefault="0071696A">
            <w:pPr>
              <w:pStyle w:val="Normale1"/>
            </w:pPr>
            <w:r>
              <w:rPr>
                <w:b/>
              </w:rPr>
              <w:t xml:space="preserve"> ( 0,25</w:t>
            </w:r>
            <w:r w:rsidR="00E7642B">
              <w:rPr>
                <w:b/>
              </w:rPr>
              <w:t xml:space="preserve">  punti per ogni 2 mesi)</w:t>
            </w:r>
          </w:p>
        </w:tc>
        <w:tc>
          <w:tcPr>
            <w:tcW w:w="1170" w:type="dxa"/>
          </w:tcPr>
          <w:p w:rsidR="001B507E" w:rsidRDefault="00035193">
            <w:pPr>
              <w:pStyle w:val="Normale1"/>
            </w:pPr>
            <w:r>
              <w:t>2</w:t>
            </w:r>
            <w:r w:rsidR="0071696A">
              <w:t>,5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C3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Animatore digitale</w:t>
            </w:r>
          </w:p>
          <w:p w:rsidR="001B507E" w:rsidRDefault="0071696A">
            <w:pPr>
              <w:pStyle w:val="Normale1"/>
              <w:rPr>
                <w:b/>
              </w:rPr>
            </w:pPr>
            <w:r>
              <w:rPr>
                <w:b/>
              </w:rPr>
              <w:t>1 punto</w:t>
            </w:r>
          </w:p>
        </w:tc>
        <w:tc>
          <w:tcPr>
            <w:tcW w:w="1170" w:type="dxa"/>
          </w:tcPr>
          <w:p w:rsidR="001B507E" w:rsidRDefault="00035193">
            <w:pPr>
              <w:pStyle w:val="Normale1"/>
            </w:pPr>
            <w:r>
              <w:t>1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C4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Funzione strumentale</w:t>
            </w:r>
          </w:p>
          <w:p w:rsidR="001B507E" w:rsidRDefault="0071696A">
            <w:pPr>
              <w:pStyle w:val="Normale1"/>
            </w:pPr>
            <w:r>
              <w:rPr>
                <w:b/>
              </w:rPr>
              <w:t>1 punto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1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C5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Responsabile ASPP</w:t>
            </w:r>
          </w:p>
          <w:p w:rsidR="001B507E" w:rsidRDefault="0071696A">
            <w:pPr>
              <w:pStyle w:val="Normale1"/>
            </w:pPr>
            <w:r>
              <w:rPr>
                <w:b/>
              </w:rPr>
              <w:t>2</w:t>
            </w:r>
            <w:r w:rsidR="00080CE5">
              <w:rPr>
                <w:b/>
              </w:rPr>
              <w:t xml:space="preserve"> punti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2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E7642B">
        <w:trPr>
          <w:trHeight w:val="220"/>
        </w:trPr>
        <w:tc>
          <w:tcPr>
            <w:tcW w:w="2062" w:type="dxa"/>
            <w:vMerge/>
          </w:tcPr>
          <w:p w:rsidR="00E7642B" w:rsidRDefault="00E7642B">
            <w:pPr>
              <w:pStyle w:val="Normale1"/>
            </w:pPr>
          </w:p>
        </w:tc>
        <w:tc>
          <w:tcPr>
            <w:tcW w:w="675" w:type="dxa"/>
          </w:tcPr>
          <w:p w:rsidR="00E7642B" w:rsidRDefault="00E7642B">
            <w:pPr>
              <w:pStyle w:val="Normale1"/>
            </w:pPr>
            <w:r>
              <w:t>C6</w:t>
            </w:r>
          </w:p>
        </w:tc>
        <w:tc>
          <w:tcPr>
            <w:tcW w:w="4680" w:type="dxa"/>
          </w:tcPr>
          <w:p w:rsidR="00E7642B" w:rsidRDefault="00E7642B">
            <w:pPr>
              <w:pStyle w:val="Normale1"/>
            </w:pPr>
            <w:r>
              <w:t>Referente DAD</w:t>
            </w:r>
          </w:p>
          <w:p w:rsidR="00E7642B" w:rsidRDefault="0071696A">
            <w:pPr>
              <w:pStyle w:val="Normale1"/>
            </w:pPr>
            <w:r>
              <w:rPr>
                <w:b/>
              </w:rPr>
              <w:t>1 punto</w:t>
            </w:r>
          </w:p>
        </w:tc>
        <w:tc>
          <w:tcPr>
            <w:tcW w:w="1170" w:type="dxa"/>
          </w:tcPr>
          <w:p w:rsidR="00E7642B" w:rsidRDefault="00035193">
            <w:pPr>
              <w:pStyle w:val="Normale1"/>
            </w:pPr>
            <w:r>
              <w:t>1</w:t>
            </w:r>
          </w:p>
        </w:tc>
        <w:tc>
          <w:tcPr>
            <w:tcW w:w="810" w:type="dxa"/>
          </w:tcPr>
          <w:p w:rsidR="00E7642B" w:rsidRDefault="00E7642B">
            <w:pPr>
              <w:pStyle w:val="Normale1"/>
            </w:pPr>
          </w:p>
        </w:tc>
        <w:tc>
          <w:tcPr>
            <w:tcW w:w="2640" w:type="dxa"/>
          </w:tcPr>
          <w:p w:rsidR="00E7642B" w:rsidRDefault="00E7642B">
            <w:pPr>
              <w:pStyle w:val="Normale1"/>
            </w:pPr>
          </w:p>
        </w:tc>
        <w:tc>
          <w:tcPr>
            <w:tcW w:w="1260" w:type="dxa"/>
          </w:tcPr>
          <w:p w:rsidR="00E7642B" w:rsidRDefault="00E7642B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1B507E">
            <w:pPr>
              <w:pStyle w:val="Normale1"/>
            </w:pPr>
          </w:p>
        </w:tc>
        <w:tc>
          <w:tcPr>
            <w:tcW w:w="4680" w:type="dxa"/>
          </w:tcPr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Da </w:t>
            </w:r>
            <w:r w:rsidR="00454398">
              <w:rPr>
                <w:b/>
              </w:rPr>
              <w:t>C1 a C5 scegliere una sola voce</w:t>
            </w:r>
            <w:r>
              <w:rPr>
                <w:b/>
              </w:rPr>
              <w:t xml:space="preserve"> (Max 3 punti)</w:t>
            </w:r>
          </w:p>
        </w:tc>
        <w:tc>
          <w:tcPr>
            <w:tcW w:w="1170" w:type="dxa"/>
          </w:tcPr>
          <w:p w:rsidR="001B507E" w:rsidRDefault="001B507E">
            <w:pPr>
              <w:pStyle w:val="Normale1"/>
            </w:pP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C6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Partecipazione a progetti relativi al curricolo verticale d’Istituto</w:t>
            </w:r>
          </w:p>
          <w:p w:rsidR="001B507E" w:rsidRDefault="0071696A">
            <w:pPr>
              <w:pStyle w:val="Normale1"/>
              <w:rPr>
                <w:b/>
              </w:rPr>
            </w:pPr>
            <w:r>
              <w:rPr>
                <w:b/>
              </w:rPr>
              <w:t>2</w:t>
            </w:r>
            <w:r w:rsidR="00080CE5">
              <w:rPr>
                <w:b/>
              </w:rPr>
              <w:t xml:space="preserve"> punti progetto                              (Max 2 progetti)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2-4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120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C7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 xml:space="preserve">Partecipazione Open </w:t>
            </w:r>
            <w:proofErr w:type="spellStart"/>
            <w:r>
              <w:t>day</w:t>
            </w:r>
            <w:proofErr w:type="spellEnd"/>
            <w:r>
              <w:t>:</w:t>
            </w:r>
          </w:p>
          <w:p w:rsidR="001B507E" w:rsidRDefault="00080CE5">
            <w:pPr>
              <w:pStyle w:val="Normale1"/>
              <w:numPr>
                <w:ilvl w:val="0"/>
                <w:numId w:val="1"/>
              </w:numPr>
            </w:pPr>
            <w:r>
              <w:t xml:space="preserve">Plesso: </w:t>
            </w:r>
            <w:r>
              <w:rPr>
                <w:b/>
              </w:rPr>
              <w:t>1 punto</w:t>
            </w:r>
          </w:p>
          <w:p w:rsidR="001B507E" w:rsidRDefault="00080CE5">
            <w:pPr>
              <w:pStyle w:val="Normale1"/>
              <w:numPr>
                <w:ilvl w:val="0"/>
                <w:numId w:val="1"/>
              </w:numPr>
            </w:pPr>
            <w:r>
              <w:t xml:space="preserve">Unitario: </w:t>
            </w:r>
            <w:r>
              <w:rPr>
                <w:b/>
              </w:rPr>
              <w:t>1 punto</w:t>
            </w:r>
          </w:p>
          <w:p w:rsidR="001B507E" w:rsidRDefault="00080CE5">
            <w:pPr>
              <w:pStyle w:val="Normale1"/>
              <w:numPr>
                <w:ilvl w:val="0"/>
                <w:numId w:val="1"/>
              </w:numPr>
            </w:pPr>
            <w:r>
              <w:t xml:space="preserve">Presentazione scuola in altra sede: </w:t>
            </w:r>
          </w:p>
          <w:p w:rsidR="00E508BD" w:rsidRDefault="0071696A" w:rsidP="00E508BD">
            <w:pPr>
              <w:pStyle w:val="Normale1"/>
              <w:ind w:left="720"/>
              <w:rPr>
                <w:b/>
              </w:rPr>
            </w:pPr>
            <w:r>
              <w:rPr>
                <w:b/>
              </w:rPr>
              <w:t>1 punto</w:t>
            </w:r>
          </w:p>
          <w:p w:rsidR="001B507E" w:rsidRDefault="00080CE5">
            <w:pPr>
              <w:pStyle w:val="Normale1"/>
              <w:numPr>
                <w:ilvl w:val="0"/>
                <w:numId w:val="1"/>
              </w:numPr>
            </w:pPr>
            <w:r>
              <w:t xml:space="preserve">Organizzazione e produzione locandine: </w:t>
            </w:r>
          </w:p>
          <w:p w:rsidR="001B507E" w:rsidRDefault="0071696A">
            <w:pPr>
              <w:pStyle w:val="Normale1"/>
              <w:ind w:left="720"/>
              <w:rPr>
                <w:b/>
              </w:rPr>
            </w:pPr>
            <w:r>
              <w:rPr>
                <w:b/>
              </w:rPr>
              <w:t>1 punto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1 - 4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  <w:p w:rsidR="00E508BD" w:rsidRDefault="00E508BD">
            <w:pPr>
              <w:pStyle w:val="Normale1"/>
            </w:pPr>
          </w:p>
          <w:p w:rsidR="00E508BD" w:rsidRDefault="00E508BD">
            <w:pPr>
              <w:pStyle w:val="Normale1"/>
            </w:pPr>
          </w:p>
          <w:p w:rsidR="00E508BD" w:rsidRDefault="00E508BD">
            <w:pPr>
              <w:pStyle w:val="Normale1"/>
            </w:pPr>
          </w:p>
          <w:p w:rsidR="00E508BD" w:rsidRDefault="00E508BD">
            <w:pPr>
              <w:pStyle w:val="Normale1"/>
            </w:pPr>
          </w:p>
          <w:p w:rsidR="00E508BD" w:rsidRDefault="00E508BD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C8</w:t>
            </w:r>
          </w:p>
        </w:tc>
        <w:tc>
          <w:tcPr>
            <w:tcW w:w="4680" w:type="dxa"/>
          </w:tcPr>
          <w:p w:rsidR="001B507E" w:rsidRDefault="008E4F8B">
            <w:pPr>
              <w:pStyle w:val="Normale1"/>
            </w:pPr>
            <w:r>
              <w:t xml:space="preserve">Tutor docenti anno </w:t>
            </w:r>
            <w:r w:rsidR="00080CE5">
              <w:t>di prova</w:t>
            </w:r>
          </w:p>
          <w:p w:rsidR="001B507E" w:rsidRDefault="0071696A">
            <w:pPr>
              <w:pStyle w:val="Normale1"/>
              <w:rPr>
                <w:b/>
              </w:rPr>
            </w:pPr>
            <w:r>
              <w:rPr>
                <w:b/>
              </w:rPr>
              <w:t>1 punto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</w:pPr>
            <w:r>
              <w:t>1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  <w:vMerge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C9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 xml:space="preserve">Tutor per tirocini e /o progetti di alternanza scuola-lavoro </w:t>
            </w:r>
          </w:p>
          <w:p w:rsidR="001B507E" w:rsidRDefault="00080CE5">
            <w:pPr>
              <w:pStyle w:val="Normale1"/>
              <w:rPr>
                <w:b/>
              </w:rPr>
            </w:pPr>
            <w:r>
              <w:rPr>
                <w:b/>
              </w:rPr>
              <w:lastRenderedPageBreak/>
              <w:t>1 punto</w:t>
            </w:r>
          </w:p>
          <w:p w:rsidR="001B507E" w:rsidRDefault="00035193">
            <w:pPr>
              <w:pStyle w:val="Normale1"/>
              <w:rPr>
                <w:b/>
              </w:rPr>
            </w:pPr>
            <w:r>
              <w:t>ì</w:t>
            </w:r>
          </w:p>
        </w:tc>
        <w:tc>
          <w:tcPr>
            <w:tcW w:w="1170" w:type="dxa"/>
          </w:tcPr>
          <w:p w:rsidR="001B507E" w:rsidRDefault="00035193">
            <w:pPr>
              <w:pStyle w:val="Normale1"/>
            </w:pPr>
            <w:r>
              <w:lastRenderedPageBreak/>
              <w:t xml:space="preserve">1 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C10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Attività di autovalutazione dell’Istituto e rendicontazione sociale</w:t>
            </w:r>
          </w:p>
          <w:p w:rsidR="001B507E" w:rsidRDefault="00035193">
            <w:pPr>
              <w:pStyle w:val="Normale1"/>
              <w:rPr>
                <w:b/>
              </w:rPr>
            </w:pPr>
            <w:r>
              <w:rPr>
                <w:b/>
              </w:rPr>
              <w:t>2</w:t>
            </w:r>
            <w:r w:rsidR="00080CE5">
              <w:rPr>
                <w:b/>
              </w:rPr>
              <w:t xml:space="preserve"> punti</w:t>
            </w:r>
          </w:p>
        </w:tc>
        <w:tc>
          <w:tcPr>
            <w:tcW w:w="1170" w:type="dxa"/>
          </w:tcPr>
          <w:p w:rsidR="001B507E" w:rsidRDefault="00035193">
            <w:pPr>
              <w:pStyle w:val="Normale1"/>
            </w:pPr>
            <w:r>
              <w:t>2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C11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 xml:space="preserve">Partecipazione ad attività previste dal </w:t>
            </w:r>
            <w:proofErr w:type="spellStart"/>
            <w:r>
              <w:t>funzionigramma</w:t>
            </w:r>
            <w:proofErr w:type="spellEnd"/>
            <w:r>
              <w:t xml:space="preserve"> (Non previsti nei punti precedenti)</w:t>
            </w:r>
          </w:p>
          <w:p w:rsidR="001B507E" w:rsidRDefault="00035193">
            <w:pPr>
              <w:pStyle w:val="Normale1"/>
              <w:rPr>
                <w:b/>
              </w:rPr>
            </w:pPr>
            <w:r>
              <w:rPr>
                <w:b/>
              </w:rPr>
              <w:t xml:space="preserve">2 </w:t>
            </w:r>
            <w:r w:rsidR="00080CE5">
              <w:rPr>
                <w:b/>
              </w:rPr>
              <w:t xml:space="preserve"> punti</w:t>
            </w:r>
          </w:p>
        </w:tc>
        <w:tc>
          <w:tcPr>
            <w:tcW w:w="1170" w:type="dxa"/>
          </w:tcPr>
          <w:p w:rsidR="001B507E" w:rsidRDefault="00035193">
            <w:pPr>
              <w:pStyle w:val="Normale1"/>
            </w:pPr>
            <w:r>
              <w:t>2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080CE5">
            <w:pPr>
              <w:pStyle w:val="Normale1"/>
            </w:pPr>
            <w:r>
              <w:t>C12</w:t>
            </w:r>
          </w:p>
        </w:tc>
        <w:tc>
          <w:tcPr>
            <w:tcW w:w="4680" w:type="dxa"/>
          </w:tcPr>
          <w:p w:rsidR="001B507E" w:rsidRDefault="00080CE5">
            <w:pPr>
              <w:pStyle w:val="Normale1"/>
            </w:pPr>
            <w:r>
              <w:t>Predisposizione materiale didattico per sito e preparazione materiale da fornire alla redazione del giornalino scolastico</w:t>
            </w:r>
          </w:p>
          <w:p w:rsidR="001B507E" w:rsidRDefault="00035193">
            <w:pPr>
              <w:pStyle w:val="Normale1"/>
            </w:pPr>
            <w:r>
              <w:rPr>
                <w:b/>
              </w:rPr>
              <w:t>1 punto</w:t>
            </w:r>
          </w:p>
        </w:tc>
        <w:tc>
          <w:tcPr>
            <w:tcW w:w="1170" w:type="dxa"/>
          </w:tcPr>
          <w:p w:rsidR="001B507E" w:rsidRDefault="00035193">
            <w:pPr>
              <w:pStyle w:val="Normale1"/>
            </w:pPr>
            <w:r>
              <w:t>1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  <w:tr w:rsidR="001B507E">
        <w:trPr>
          <w:trHeight w:val="220"/>
        </w:trPr>
        <w:tc>
          <w:tcPr>
            <w:tcW w:w="2062" w:type="dxa"/>
          </w:tcPr>
          <w:p w:rsidR="001B507E" w:rsidRDefault="001B507E">
            <w:pPr>
              <w:pStyle w:val="Normale1"/>
            </w:pPr>
          </w:p>
        </w:tc>
        <w:tc>
          <w:tcPr>
            <w:tcW w:w="675" w:type="dxa"/>
          </w:tcPr>
          <w:p w:rsidR="001B507E" w:rsidRDefault="001B507E">
            <w:pPr>
              <w:pStyle w:val="Normale1"/>
            </w:pPr>
          </w:p>
        </w:tc>
        <w:tc>
          <w:tcPr>
            <w:tcW w:w="4680" w:type="dxa"/>
          </w:tcPr>
          <w:p w:rsidR="001B507E" w:rsidRDefault="00080CE5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TOTALE PUNTI C1 - C11</w:t>
            </w:r>
          </w:p>
        </w:tc>
        <w:tc>
          <w:tcPr>
            <w:tcW w:w="1170" w:type="dxa"/>
          </w:tcPr>
          <w:p w:rsidR="001B507E" w:rsidRDefault="0071696A">
            <w:pPr>
              <w:pStyle w:val="Normale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_____/2</w:t>
            </w:r>
            <w:r w:rsidR="000351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1B507E" w:rsidRDefault="001B507E">
            <w:pPr>
              <w:pStyle w:val="Normale1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1B507E" w:rsidRDefault="001B507E">
            <w:pPr>
              <w:pStyle w:val="Normale1"/>
            </w:pPr>
          </w:p>
        </w:tc>
        <w:tc>
          <w:tcPr>
            <w:tcW w:w="1260" w:type="dxa"/>
          </w:tcPr>
          <w:p w:rsidR="001B507E" w:rsidRDefault="001B507E">
            <w:pPr>
              <w:pStyle w:val="Normale1"/>
            </w:pPr>
          </w:p>
        </w:tc>
      </w:tr>
    </w:tbl>
    <w:p w:rsidR="001B507E" w:rsidRDefault="001B507E">
      <w:pPr>
        <w:pStyle w:val="Normale1"/>
      </w:pPr>
    </w:p>
    <w:tbl>
      <w:tblPr>
        <w:tblStyle w:val="a0"/>
        <w:tblW w:w="478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55"/>
        <w:gridCol w:w="1830"/>
      </w:tblGrid>
      <w:tr w:rsidR="001B507E">
        <w:trPr>
          <w:trHeight w:val="300"/>
        </w:trPr>
        <w:tc>
          <w:tcPr>
            <w:tcW w:w="2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07E" w:rsidRDefault="00080CE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PUNTEGGIO TOTALE (A+B+C)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507E" w:rsidRDefault="001B507E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:rsidR="001B507E" w:rsidRDefault="00080CE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_____/100</w:t>
            </w:r>
          </w:p>
        </w:tc>
      </w:tr>
    </w:tbl>
    <w:p w:rsidR="001B507E" w:rsidRDefault="001B507E">
      <w:pPr>
        <w:pStyle w:val="Normale1"/>
      </w:pPr>
    </w:p>
    <w:sectPr w:rsidR="001B507E" w:rsidSect="001B507E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58A9"/>
    <w:multiLevelType w:val="multilevel"/>
    <w:tmpl w:val="3C6086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1B507E"/>
    <w:rsid w:val="00035193"/>
    <w:rsid w:val="00080CE5"/>
    <w:rsid w:val="001B507E"/>
    <w:rsid w:val="00454398"/>
    <w:rsid w:val="0071696A"/>
    <w:rsid w:val="007A6D24"/>
    <w:rsid w:val="008C2654"/>
    <w:rsid w:val="008E4F8B"/>
    <w:rsid w:val="00985B96"/>
    <w:rsid w:val="00D941EC"/>
    <w:rsid w:val="00E508BD"/>
    <w:rsid w:val="00E7642B"/>
    <w:rsid w:val="00EE2B40"/>
    <w:rsid w:val="00F37B78"/>
    <w:rsid w:val="00FE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D24"/>
  </w:style>
  <w:style w:type="paragraph" w:styleId="Titolo1">
    <w:name w:val="heading 1"/>
    <w:basedOn w:val="Normale1"/>
    <w:next w:val="Normale1"/>
    <w:rsid w:val="001B50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B50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B50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B50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B507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1B50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B507E"/>
  </w:style>
  <w:style w:type="table" w:customStyle="1" w:styleId="TableNormal">
    <w:name w:val="Table Normal"/>
    <w:rsid w:val="001B50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B507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B50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50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B50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6D24"/>
  </w:style>
  <w:style w:type="paragraph" w:styleId="Titolo1">
    <w:name w:val="heading 1"/>
    <w:basedOn w:val="Normale1"/>
    <w:next w:val="Normale1"/>
    <w:rsid w:val="001B50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B50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B50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B50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B507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1B50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B507E"/>
  </w:style>
  <w:style w:type="table" w:customStyle="1" w:styleId="TableNormal">
    <w:name w:val="Table Normal"/>
    <w:rsid w:val="001B50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B507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B50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507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B507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utente1</cp:lastModifiedBy>
  <cp:revision>2</cp:revision>
  <dcterms:created xsi:type="dcterms:W3CDTF">2020-07-10T10:23:00Z</dcterms:created>
  <dcterms:modified xsi:type="dcterms:W3CDTF">2020-07-10T10:23:00Z</dcterms:modified>
</cp:coreProperties>
</file>